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8"/>
        <w:ind w:left="2114" w:right="0" w:firstLine="0"/>
        <w:jc w:val="left"/>
        <w:rPr>
          <w:rFonts w:ascii="GillSans-Light"/>
          <w:sz w:val="22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4022211</wp:posOffset>
            </wp:positionH>
            <wp:positionV relativeFrom="paragraph">
              <wp:posOffset>130412</wp:posOffset>
            </wp:positionV>
            <wp:extent cx="730796" cy="81025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96" cy="81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9.042603pt;margin-top:660.04895pt;width:274.9pt;height:83.15pt;mso-position-horizontal-relative:page;mso-position-vertical-relative:page;z-index:15729664" id="docshapegroup1" coordorigin="5781,13201" coordsize="5498,1663">
            <v:shape style="position:absolute;left:5780;top:13212;width:1578;height:1576" type="#_x0000_t75" id="docshape2" stroked="false">
              <v:imagedata r:id="rId6" o:title=""/>
            </v:shape>
            <v:shape style="position:absolute;left:7065;top:13200;width:4213;height:1663" type="#_x0000_t75" id="docshape3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36.878601pt;margin-top:153.060974pt;width:542.7pt;height:496.3pt;mso-position-horizontal-relative:page;mso-position-vertical-relative:page;z-index:15730176" id="docshapegroup4" coordorigin="738,3061" coordsize="10854,9926">
            <v:shape style="position:absolute;left:1380;top:5159;width:1786;height:2074" type="#_x0000_t75" id="docshape5" stroked="false">
              <v:imagedata r:id="rId8" o:title=""/>
            </v:shape>
            <v:shape style="position:absolute;left:1577;top:5354;width:1347;height:1630" type="#_x0000_t75" id="docshape6" stroked="false">
              <v:imagedata r:id="rId9" o:title=""/>
            </v:shape>
            <v:shape style="position:absolute;left:784;top:7167;width:5271;height:5820" type="#_x0000_t75" id="docshape7" stroked="false">
              <v:imagedata r:id="rId10" o:title=""/>
            </v:shape>
            <v:shape style="position:absolute;left:1008;top:7393;width:4776;height:5320" type="#_x0000_t75" id="docshape8" stroked="false">
              <v:imagedata r:id="rId11" o:title=""/>
            </v:shape>
            <v:shape style="position:absolute;left:3651;top:3061;width:7940;height:4935" type="#_x0000_t75" id="docshape9" stroked="false">
              <v:imagedata r:id="rId12" o:title=""/>
            </v:shape>
            <v:shape style="position:absolute;left:3867;top:3300;width:7433;height:4420" type="#_x0000_t75" id="docshape10" stroked="false">
              <v:imagedata r:id="rId13" o:title=""/>
            </v:shape>
            <v:shape style="position:absolute;left:737;top:3160;width:3080;height:2074" type="#_x0000_t75" id="docshape11" stroked="false">
              <v:imagedata r:id="rId14" o:title=""/>
            </v:shape>
            <v:shape style="position:absolute;left:930;top:3356;width:2635;height:1628" type="#_x0000_t75" id="docshape12" stroked="false">
              <v:imagedata r:id="rId15" o:title=""/>
            </v:shape>
            <v:shape style="position:absolute;left:4131;top:7581;width:4820;height:3320" type="#_x0000_t75" id="docshape13" stroked="false">
              <v:imagedata r:id="rId16" o:title=""/>
            </v:shape>
            <v:shape style="position:absolute;left:4345;top:7806;width:4330;height:2820" type="#_x0000_t75" id="docshape14" stroked="false">
              <v:imagedata r:id="rId17" o:title=""/>
            </v:shape>
            <v:shape style="position:absolute;left:5683;top:9200;width:5876;height:3754" type="#_x0000_t75" id="docshape15" stroked="false">
              <v:imagedata r:id="rId18" o:title=""/>
            </v:shape>
            <v:shape style="position:absolute;left:5900;top:9420;width:5385;height:3260" type="#_x0000_t75" id="docshape16" stroked="false">
              <v:imagedata r:id="rId19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482101pt;margin-top:6.767426pt;width:317.2pt;height:67.2pt;mso-position-horizontal-relative:page;mso-position-vertical-relative:paragraph;z-index:-15784960" type="#_x0000_t202" id="docshape17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Bellefair"/>
                      <w:sz w:val="117"/>
                    </w:rPr>
                  </w:pPr>
                  <w:r>
                    <w:rPr>
                      <w:rFonts w:ascii="Bellefair"/>
                      <w:color w:val="231F20"/>
                      <w:spacing w:val="-7"/>
                      <w:sz w:val="117"/>
                    </w:rPr>
                    <w:t>MAGNOLIA</w:t>
                  </w:r>
                </w:p>
              </w:txbxContent>
            </v:textbox>
            <w10:wrap type="none"/>
          </v:shape>
        </w:pict>
      </w:r>
      <w:r>
        <w:rPr>
          <w:rFonts w:ascii="GillSans-Light"/>
          <w:color w:val="231F20"/>
          <w:spacing w:val="13"/>
          <w:w w:val="105"/>
          <w:sz w:val="22"/>
        </w:rPr>
        <w:t>THE </w:t>
      </w:r>
    </w:p>
    <w:p>
      <w:pPr>
        <w:pStyle w:val="BodyText"/>
        <w:rPr>
          <w:rFonts w:ascii="GillSans-Light"/>
          <w:b w:val="0"/>
          <w:sz w:val="26"/>
        </w:rPr>
      </w:pPr>
    </w:p>
    <w:p>
      <w:pPr>
        <w:pStyle w:val="BodyText"/>
        <w:rPr>
          <w:rFonts w:ascii="GillSans-Light"/>
          <w:b w:val="0"/>
          <w:sz w:val="26"/>
        </w:rPr>
      </w:pPr>
    </w:p>
    <w:p>
      <w:pPr>
        <w:pStyle w:val="BodyText"/>
        <w:spacing w:before="8"/>
        <w:rPr>
          <w:rFonts w:ascii="GillSans-Light"/>
          <w:b w:val="0"/>
          <w:sz w:val="31"/>
        </w:rPr>
      </w:pPr>
    </w:p>
    <w:p>
      <w:pPr>
        <w:spacing w:before="0"/>
        <w:ind w:left="0" w:right="1362" w:firstLine="0"/>
        <w:jc w:val="right"/>
        <w:rPr>
          <w:rFonts w:ascii="GillSans-Light"/>
          <w:sz w:val="22"/>
        </w:rPr>
      </w:pPr>
      <w:r>
        <w:rPr/>
        <w:pict>
          <v:shape style="position:absolute;margin-left:146.291595pt;margin-top:15.612514pt;width:312.55pt;height:.1pt;mso-position-horizontal-relative:page;mso-position-vertical-relative:paragraph;z-index:-15728640;mso-wrap-distance-left:0;mso-wrap-distance-right:0" id="docshape18" coordorigin="2926,312" coordsize="6251,0" path="m2926,312l9176,312e" filled="false" stroked="true" strokeweight="2pt" strokecolor="#f3d752">
            <v:path arrowok="t"/>
            <v:stroke dashstyle="solid"/>
            <w10:wrap type="topAndBottom"/>
          </v:shape>
        </w:pict>
      </w:r>
      <w:r>
        <w:rPr>
          <w:rFonts w:ascii="GillSans-Light"/>
          <w:color w:val="231F20"/>
          <w:spacing w:val="22"/>
          <w:w w:val="105"/>
          <w:sz w:val="22"/>
        </w:rPr>
        <w:t>COLLECTION </w:t>
      </w:r>
    </w:p>
    <w:p>
      <w:pPr>
        <w:spacing w:before="71"/>
        <w:ind w:left="2109" w:right="0" w:firstLine="0"/>
        <w:jc w:val="left"/>
        <w:rPr>
          <w:rFonts w:ascii="Bellefair"/>
          <w:sz w:val="24"/>
        </w:rPr>
      </w:pPr>
      <w:r>
        <w:rPr>
          <w:rFonts w:ascii="Bellefair"/>
          <w:color w:val="231F20"/>
          <w:sz w:val="24"/>
        </w:rPr>
        <w:t>FRENCH</w:t>
      </w:r>
      <w:r>
        <w:rPr>
          <w:rFonts w:ascii="Bellefair"/>
          <w:color w:val="231F20"/>
          <w:spacing w:val="43"/>
          <w:sz w:val="24"/>
        </w:rPr>
        <w:t> </w:t>
      </w:r>
      <w:r>
        <w:rPr>
          <w:rFonts w:ascii="Bellefair"/>
          <w:color w:val="231F20"/>
          <w:sz w:val="24"/>
        </w:rPr>
        <w:t>INDOCHINA</w:t>
      </w:r>
      <w:r>
        <w:rPr>
          <w:rFonts w:ascii="Bellefair"/>
          <w:color w:val="231F20"/>
          <w:spacing w:val="45"/>
          <w:sz w:val="24"/>
        </w:rPr>
        <w:t> </w:t>
      </w:r>
      <w:r>
        <w:rPr>
          <w:rFonts w:ascii="Bellefair"/>
          <w:color w:val="231F20"/>
          <w:sz w:val="24"/>
        </w:rPr>
        <w:t>STAMPS</w:t>
      </w:r>
      <w:r>
        <w:rPr>
          <w:rFonts w:ascii="Bellefair"/>
          <w:color w:val="231F20"/>
          <w:spacing w:val="45"/>
          <w:sz w:val="24"/>
        </w:rPr>
        <w:t> </w:t>
      </w:r>
      <w:r>
        <w:rPr>
          <w:rFonts w:ascii="Bellefair"/>
          <w:color w:val="231F20"/>
          <w:sz w:val="24"/>
        </w:rPr>
        <w:t>AND</w:t>
      </w:r>
      <w:r>
        <w:rPr>
          <w:rFonts w:ascii="Bellefair"/>
          <w:color w:val="231F20"/>
          <w:spacing w:val="45"/>
          <w:sz w:val="24"/>
        </w:rPr>
        <w:t> </w:t>
      </w:r>
      <w:r>
        <w:rPr>
          <w:rFonts w:ascii="Bellefair"/>
          <w:color w:val="231F20"/>
          <w:sz w:val="24"/>
        </w:rPr>
        <w:t>POSTAL</w:t>
      </w:r>
      <w:r>
        <w:rPr>
          <w:rFonts w:ascii="Bellefair"/>
          <w:color w:val="231F20"/>
          <w:spacing w:val="45"/>
          <w:sz w:val="24"/>
        </w:rPr>
        <w:t> </w:t>
      </w:r>
      <w:r>
        <w:rPr>
          <w:rFonts w:ascii="Bellefair"/>
          <w:color w:val="231F20"/>
          <w:spacing w:val="-2"/>
          <w:sz w:val="24"/>
        </w:rPr>
        <w:t>HISTORY</w:t>
      </w: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rPr>
          <w:rFonts w:ascii="Bellefair"/>
          <w:b w:val="0"/>
          <w:sz w:val="20"/>
        </w:rPr>
      </w:pPr>
    </w:p>
    <w:p>
      <w:pPr>
        <w:pStyle w:val="BodyText"/>
        <w:spacing w:before="5"/>
        <w:rPr>
          <w:rFonts w:ascii="Bellefair"/>
          <w:b w:val="0"/>
          <w:sz w:val="21"/>
        </w:rPr>
      </w:pPr>
    </w:p>
    <w:p>
      <w:pPr>
        <w:pStyle w:val="BodyText"/>
        <w:spacing w:line="379" w:lineRule="auto"/>
        <w:ind w:left="116" w:right="5149" w:hanging="1"/>
        <w:jc w:val="both"/>
      </w:pPr>
      <w:r>
        <w:rPr>
          <w:color w:val="231F20"/>
        </w:rPr>
        <w:t>The Magnolia Collection of French Indochina Stamps and Postal History is filled with beautiful and rare covers, stamp errors</w:t>
      </w:r>
      <w:r>
        <w:rPr>
          <w:color w:val="231F20"/>
          <w:spacing w:val="-1"/>
        </w:rPr>
        <w:t> </w:t>
      </w:r>
      <w:r>
        <w:rPr>
          <w:color w:val="231F20"/>
        </w:rPr>
        <w:t>and military</w:t>
      </w:r>
      <w:r>
        <w:rPr>
          <w:color w:val="231F20"/>
          <w:spacing w:val="-1"/>
        </w:rPr>
        <w:t> </w:t>
      </w:r>
      <w:r>
        <w:rPr>
          <w:color w:val="231F20"/>
        </w:rPr>
        <w:t>postal markings.</w:t>
      </w:r>
      <w:r>
        <w:rPr>
          <w:color w:val="231F20"/>
          <w:spacing w:val="-1"/>
        </w:rPr>
        <w:t> </w:t>
      </w:r>
      <w:r>
        <w:rPr>
          <w:color w:val="231F20"/>
        </w:rPr>
        <w:t>By order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trustee,</w:t>
      </w:r>
      <w:r>
        <w:rPr>
          <w:color w:val="231F20"/>
          <w:spacing w:val="-5"/>
        </w:rPr>
        <w:t> </w:t>
      </w:r>
      <w:r>
        <w:rPr>
          <w:color w:val="231F20"/>
        </w:rPr>
        <w:t>Siegel</w:t>
      </w:r>
      <w:r>
        <w:rPr>
          <w:color w:val="231F20"/>
          <w:spacing w:val="-5"/>
        </w:rPr>
        <w:t> </w:t>
      </w:r>
      <w:r>
        <w:rPr>
          <w:color w:val="231F20"/>
        </w:rPr>
        <w:t>International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offer</w:t>
      </w:r>
      <w:r>
        <w:rPr>
          <w:color w:val="231F20"/>
          <w:spacing w:val="-5"/>
        </w:rPr>
        <w:t> </w:t>
      </w:r>
      <w:r>
        <w:rPr>
          <w:color w:val="231F20"/>
        </w:rPr>
        <w:t>the collection at auction in Fall 2023.</w:t>
      </w:r>
    </w:p>
    <w:sectPr>
      <w:type w:val="continuous"/>
      <w:pgSz w:w="12270" w:h="15840"/>
      <w:pgMar w:top="860" w:bottom="280" w:left="820" w:right="1720"/>
      <w:pgBorders w:offsetFrom="page">
        <w:top w:val="single" w:color="F3D752" w:space="25" w:sz="18"/>
        <w:left w:val="single" w:color="F3D752" w:space="26" w:sz="18"/>
        <w:bottom w:val="single" w:color="F3D752" w:space="28" w:sz="18"/>
        <w:right w:val="single" w:color="F3D752" w:space="29" w:sz="1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ellefair">
    <w:altName w:val="Bellefair"/>
    <w:charset w:val="0"/>
    <w:family w:val="roman"/>
    <w:pitch w:val="variable"/>
  </w:font>
  <w:font w:name="GillSans-Light">
    <w:altName w:val="GillSans-Light"/>
    <w:charset w:val="0"/>
    <w:family w:val="swiss"/>
    <w:pitch w:val="variable"/>
  </w:font>
  <w:font w:name="GillSans-SemiBold">
    <w:altName w:val="GillSans-Semi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Sans-SemiBold" w:hAnsi="GillSans-SemiBold" w:eastAsia="GillSans-SemiBold" w:cs="GillSans-SemiBold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Sans-SemiBold" w:hAnsi="GillSans-SemiBold" w:eastAsia="GillSans-SemiBold" w:cs="GillSans-SemiBold"/>
      <w:b/>
      <w:bCs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</w:pPr>
    <w:rPr>
      <w:rFonts w:ascii="Bellefair" w:hAnsi="Bellefair" w:eastAsia="Bellefair" w:cs="Bellefair"/>
      <w:sz w:val="117"/>
      <w:szCs w:val="11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Siegel Auction Galleries, Inc.</dc:creator>
  <dc:title>The Magnolia Collection: French Indochina Stamps and Postal History Brochure</dc:title>
  <dcterms:created xsi:type="dcterms:W3CDTF">2023-03-14T14:25:13Z</dcterms:created>
  <dcterms:modified xsi:type="dcterms:W3CDTF">2023-03-14T14:25:13Z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QuarkXPress(R) 18.01</vt:lpwstr>
  </property>
  <property fmtid="{D5CDD505-2E9C-101B-9397-08002B2CF9AE}" pid="4" name="LastSaved">
    <vt:filetime>2023-03-14T00:00:00Z</vt:filetime>
  </property>
  <property fmtid="{D5CDD505-2E9C-101B-9397-08002B2CF9AE}" pid="5" name="Producer">
    <vt:lpwstr>QuarkXPress(R) 18.01</vt:lpwstr>
  </property>
  <property fmtid="{D5CDD505-2E9C-101B-9397-08002B2CF9AE}" pid="6" name="XPressPrivate">
    <vt:lpwstr>%%DocumentProcessColors: Cyan Magenta Yellow Black %%EndComments</vt:lpwstr>
  </property>
</Properties>
</file>